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83BAB" w14:textId="77777777" w:rsidR="00971A2A" w:rsidRDefault="004E6BF7">
      <w:pPr>
        <w:rPr>
          <w:rFonts w:ascii="Meiryo UI" w:eastAsia="Meiryo UI" w:hAnsi="Meiryo UI"/>
          <w:b/>
          <w:bCs/>
          <w:sz w:val="44"/>
          <w:szCs w:val="44"/>
        </w:rPr>
      </w:pPr>
      <w:r>
        <w:rPr>
          <w:rFonts w:ascii="Meiryo UI" w:eastAsia="Meiryo UI" w:hAnsi="Meiryo UI" w:hint="eastAsia"/>
          <w:b/>
          <w:bCs/>
          <w:sz w:val="44"/>
          <w:szCs w:val="44"/>
        </w:rPr>
        <w:t>熱中症対策　作業計画書</w:t>
      </w:r>
    </w:p>
    <w:p w14:paraId="43A5FEC4" w14:textId="77777777" w:rsidR="004E6BF7" w:rsidRDefault="004E6BF7">
      <w:pPr>
        <w:rPr>
          <w:rFonts w:ascii="Meiryo UI" w:eastAsia="Meiryo UI" w:hAnsi="Meiryo UI"/>
          <w:b/>
          <w:bCs/>
          <w:sz w:val="44"/>
          <w:szCs w:val="44"/>
        </w:rPr>
      </w:pPr>
    </w:p>
    <w:p w14:paraId="522B7168" w14:textId="77777777" w:rsidR="004E6BF7" w:rsidRDefault="004E6BF7">
      <w:pPr>
        <w:rPr>
          <w:rFonts w:ascii="Meiryo UI" w:eastAsia="Meiryo UI" w:hAnsi="Meiryo UI"/>
          <w:b/>
          <w:bCs/>
          <w:sz w:val="44"/>
          <w:szCs w:val="44"/>
        </w:rPr>
      </w:pPr>
    </w:p>
    <w:p w14:paraId="67AA7234" w14:textId="77777777" w:rsidR="004E6BF7" w:rsidRDefault="004E6BF7">
      <w:pPr>
        <w:rPr>
          <w:rFonts w:ascii="Meiryo UI" w:eastAsia="Meiryo UI" w:hAnsi="Meiryo UI"/>
          <w:b/>
          <w:bCs/>
          <w:sz w:val="44"/>
          <w:szCs w:val="44"/>
        </w:rPr>
      </w:pPr>
    </w:p>
    <w:p w14:paraId="10EC236A" w14:textId="77777777" w:rsidR="004E6BF7" w:rsidRDefault="004E6BF7">
      <w:pPr>
        <w:rPr>
          <w:rFonts w:ascii="Meiryo UI" w:eastAsia="Meiryo UI" w:hAnsi="Meiryo UI"/>
          <w:b/>
          <w:bCs/>
          <w:sz w:val="44"/>
          <w:szCs w:val="44"/>
        </w:rPr>
      </w:pPr>
    </w:p>
    <w:p w14:paraId="4E1749E9" w14:textId="77777777" w:rsidR="004E6BF7" w:rsidRDefault="004E6BF7">
      <w:pPr>
        <w:rPr>
          <w:rFonts w:ascii="Meiryo UI" w:eastAsia="Meiryo UI" w:hAnsi="Meiryo UI"/>
          <w:b/>
          <w:bCs/>
          <w:sz w:val="44"/>
          <w:szCs w:val="44"/>
        </w:rPr>
      </w:pPr>
    </w:p>
    <w:p w14:paraId="6E7B5685" w14:textId="77777777" w:rsidR="004E6BF7" w:rsidRDefault="004E6BF7">
      <w:pPr>
        <w:rPr>
          <w:rFonts w:ascii="Meiryo UI" w:eastAsia="Meiryo UI" w:hAnsi="Meiryo UI"/>
          <w:b/>
          <w:bCs/>
          <w:sz w:val="44"/>
          <w:szCs w:val="44"/>
        </w:rPr>
      </w:pPr>
    </w:p>
    <w:p w14:paraId="0CB31538" w14:textId="77777777" w:rsidR="004E6BF7" w:rsidRDefault="004E6BF7">
      <w:pPr>
        <w:rPr>
          <w:rFonts w:ascii="Meiryo UI" w:eastAsia="Meiryo UI" w:hAnsi="Meiryo UI"/>
          <w:b/>
          <w:bCs/>
          <w:sz w:val="44"/>
          <w:szCs w:val="44"/>
        </w:rPr>
      </w:pPr>
      <w:r>
        <w:rPr>
          <w:rFonts w:ascii="Meiryo UI" w:eastAsia="Meiryo UI" w:hAnsi="Meiryo UI" w:hint="eastAsia"/>
          <w:b/>
          <w:bCs/>
          <w:sz w:val="44"/>
          <w:szCs w:val="44"/>
        </w:rPr>
        <w:t>寿建設株式会社</w:t>
      </w:r>
    </w:p>
    <w:p w14:paraId="4D41C435" w14:textId="77777777" w:rsidR="004E6BF7" w:rsidRDefault="004E6BF7">
      <w:pPr>
        <w:rPr>
          <w:rFonts w:ascii="Meiryo UI" w:eastAsia="Meiryo UI" w:hAnsi="Meiryo UI"/>
          <w:b/>
          <w:bCs/>
          <w:sz w:val="36"/>
          <w:szCs w:val="36"/>
        </w:rPr>
      </w:pPr>
      <w:r>
        <w:rPr>
          <w:rFonts w:ascii="Meiryo UI" w:eastAsia="Meiryo UI" w:hAnsi="Meiryo UI" w:hint="eastAsia"/>
          <w:b/>
          <w:bCs/>
          <w:sz w:val="44"/>
          <w:szCs w:val="44"/>
        </w:rPr>
        <w:t xml:space="preserve">　　　　　　</w:t>
      </w:r>
      <w:r>
        <w:rPr>
          <w:rFonts w:ascii="Meiryo UI" w:eastAsia="Meiryo UI" w:hAnsi="Meiryo UI" w:hint="eastAsia"/>
          <w:b/>
          <w:bCs/>
          <w:sz w:val="36"/>
          <w:szCs w:val="36"/>
        </w:rPr>
        <w:t xml:space="preserve">　　　　　　　　　　　　　　　　作業所</w:t>
      </w:r>
    </w:p>
    <w:p w14:paraId="6F110E4D" w14:textId="77777777" w:rsidR="004E6BF7" w:rsidRDefault="004E6BF7">
      <w:pPr>
        <w:rPr>
          <w:rFonts w:ascii="Meiryo UI" w:eastAsia="Meiryo UI" w:hAnsi="Meiryo UI"/>
          <w:b/>
          <w:bCs/>
          <w:sz w:val="36"/>
          <w:szCs w:val="36"/>
        </w:rPr>
      </w:pPr>
    </w:p>
    <w:p w14:paraId="7C5E9322" w14:textId="77777777" w:rsidR="004E6BF7" w:rsidRDefault="004E6BF7">
      <w:pPr>
        <w:rPr>
          <w:rFonts w:ascii="Meiryo UI" w:eastAsia="Meiryo UI" w:hAnsi="Meiryo UI"/>
          <w:b/>
          <w:bCs/>
          <w:sz w:val="36"/>
          <w:szCs w:val="36"/>
        </w:rPr>
      </w:pPr>
    </w:p>
    <w:p w14:paraId="533F8699" w14:textId="0C9A2FD9" w:rsidR="004E6BF7" w:rsidRDefault="004E6BF7">
      <w:pPr>
        <w:rPr>
          <w:rFonts w:ascii="Meiryo UI" w:eastAsia="Meiryo UI" w:hAnsi="Meiryo UI"/>
          <w:b/>
          <w:bCs/>
          <w:sz w:val="36"/>
          <w:szCs w:val="36"/>
        </w:rPr>
      </w:pPr>
      <w:r>
        <w:rPr>
          <w:rFonts w:ascii="Meiryo UI" w:eastAsia="Meiryo UI" w:hAnsi="Meiryo UI" w:hint="eastAsia"/>
          <w:b/>
          <w:bCs/>
          <w:sz w:val="36"/>
          <w:szCs w:val="36"/>
        </w:rPr>
        <w:t xml:space="preserve">　　　　　</w:t>
      </w:r>
      <w:r>
        <w:rPr>
          <w:noProof/>
        </w:rPr>
        <w:drawing>
          <wp:inline distT="0" distB="0" distL="0" distR="0" wp14:anchorId="471B702D" wp14:editId="02AB4AF7">
            <wp:extent cx="3108325" cy="977900"/>
            <wp:effectExtent l="0" t="0" r="0" b="0"/>
            <wp:docPr id="591960" name="図 5">
              <a:extLst xmlns:a="http://schemas.openxmlformats.org/drawingml/2006/main">
                <a:ext uri="{FF2B5EF4-FFF2-40B4-BE49-F238E27FC236}">
                  <a16:creationId xmlns:a16="http://schemas.microsoft.com/office/drawing/2014/main" id="{434C7325-9A22-4642-A213-63F7CB9DD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60" name="図 5">
                      <a:extLst>
                        <a:ext uri="{FF2B5EF4-FFF2-40B4-BE49-F238E27FC236}">
                          <a16:creationId xmlns:a16="http://schemas.microsoft.com/office/drawing/2014/main" id="{434C7325-9A22-4642-A213-63F7CB9DDD77}"/>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08325"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22A3E59" w14:textId="5334F028" w:rsidR="00275144" w:rsidRDefault="00275144" w:rsidP="00275144">
      <w:pPr>
        <w:ind w:leftChars="135" w:left="283" w:rightChars="-473" w:right="-993"/>
        <w:rPr>
          <w:rFonts w:ascii="Meiryo UI" w:eastAsia="Meiryo UI" w:hAnsi="Meiryo UI"/>
          <w:sz w:val="24"/>
          <w:szCs w:val="24"/>
        </w:rPr>
      </w:pPr>
      <w:r w:rsidRPr="00275144">
        <w:rPr>
          <w:rFonts w:ascii="Meiryo UI" w:eastAsia="Meiryo UI" w:hAnsi="Meiryo UI" w:hint="eastAsia"/>
          <w:sz w:val="24"/>
          <w:szCs w:val="24"/>
        </w:rPr>
        <w:lastRenderedPageBreak/>
        <w:t>本計画書は</w:t>
      </w:r>
      <w:r>
        <w:rPr>
          <w:rFonts w:ascii="Meiryo UI" w:eastAsia="Meiryo UI" w:hAnsi="Meiryo UI" w:hint="eastAsia"/>
          <w:sz w:val="24"/>
          <w:szCs w:val="24"/>
        </w:rPr>
        <w:t>寿建設株式会社〇〇作業所における熱中症対策について記述したものである。</w:t>
      </w:r>
    </w:p>
    <w:p w14:paraId="30EE1B67" w14:textId="66C3A4D0" w:rsidR="000E7320" w:rsidRPr="00370A03" w:rsidRDefault="000E7320" w:rsidP="000E7320">
      <w:pPr>
        <w:spacing w:line="0" w:lineRule="atLeast"/>
        <w:ind w:leftChars="135" w:left="283" w:rightChars="-473" w:right="-993"/>
        <w:rPr>
          <w:rFonts w:ascii="Meiryo UI" w:eastAsia="Meiryo UI" w:hAnsi="Meiryo UI"/>
          <w:b/>
          <w:bCs/>
          <w:sz w:val="24"/>
          <w:szCs w:val="24"/>
        </w:rPr>
      </w:pPr>
      <w:r w:rsidRPr="00370A03">
        <w:rPr>
          <w:rFonts w:ascii="Meiryo UI" w:eastAsia="Meiryo UI" w:hAnsi="Meiryo UI" w:hint="eastAsia"/>
          <w:b/>
          <w:bCs/>
          <w:sz w:val="24"/>
          <w:szCs w:val="24"/>
        </w:rPr>
        <w:t>１．熱中症予防管理者</w:t>
      </w:r>
    </w:p>
    <w:tbl>
      <w:tblPr>
        <w:tblStyle w:val="a3"/>
        <w:tblW w:w="0" w:type="auto"/>
        <w:tblInd w:w="283" w:type="dxa"/>
        <w:tblLook w:val="04A0" w:firstRow="1" w:lastRow="0" w:firstColumn="1" w:lastColumn="0" w:noHBand="0" w:noVBand="1"/>
      </w:tblPr>
      <w:tblGrid>
        <w:gridCol w:w="705"/>
        <w:gridCol w:w="3685"/>
        <w:gridCol w:w="3821"/>
      </w:tblGrid>
      <w:tr w:rsidR="000E7320" w14:paraId="7E92BA41" w14:textId="77777777" w:rsidTr="000E7320">
        <w:tc>
          <w:tcPr>
            <w:tcW w:w="705" w:type="dxa"/>
          </w:tcPr>
          <w:p w14:paraId="11C732CC" w14:textId="5729E925" w:rsidR="000E7320" w:rsidRDefault="000E7320" w:rsidP="000E7320">
            <w:pPr>
              <w:spacing w:line="0" w:lineRule="atLeast"/>
              <w:ind w:rightChars="-473" w:right="-993"/>
              <w:rPr>
                <w:rFonts w:ascii="Meiryo UI" w:eastAsia="Meiryo UI" w:hAnsi="Meiryo UI"/>
                <w:sz w:val="24"/>
                <w:szCs w:val="24"/>
              </w:rPr>
            </w:pPr>
          </w:p>
        </w:tc>
        <w:tc>
          <w:tcPr>
            <w:tcW w:w="3685" w:type="dxa"/>
          </w:tcPr>
          <w:p w14:paraId="21F471E9" w14:textId="3CD06A2E" w:rsidR="000E7320" w:rsidRDefault="00370A03" w:rsidP="000E7320">
            <w:pPr>
              <w:spacing w:line="0" w:lineRule="atLeast"/>
              <w:ind w:rightChars="-473" w:right="-993"/>
              <w:rPr>
                <w:rFonts w:ascii="Meiryo UI" w:eastAsia="Meiryo UI" w:hAnsi="Meiryo UI"/>
                <w:sz w:val="24"/>
                <w:szCs w:val="24"/>
              </w:rPr>
            </w:pPr>
            <w:r>
              <w:rPr>
                <w:rFonts w:ascii="Meiryo UI" w:eastAsia="Meiryo UI" w:hAnsi="Meiryo UI" w:hint="eastAsia"/>
                <w:sz w:val="24"/>
                <w:szCs w:val="24"/>
              </w:rPr>
              <w:t>所属会社</w:t>
            </w:r>
          </w:p>
        </w:tc>
        <w:tc>
          <w:tcPr>
            <w:tcW w:w="3821" w:type="dxa"/>
          </w:tcPr>
          <w:p w14:paraId="39C2BB28" w14:textId="55735DCA" w:rsidR="000E7320" w:rsidRDefault="00370A03" w:rsidP="000E7320">
            <w:pPr>
              <w:spacing w:line="0" w:lineRule="atLeast"/>
              <w:ind w:rightChars="-473" w:right="-993"/>
              <w:rPr>
                <w:rFonts w:ascii="Meiryo UI" w:eastAsia="Meiryo UI" w:hAnsi="Meiryo UI"/>
                <w:sz w:val="24"/>
                <w:szCs w:val="24"/>
              </w:rPr>
            </w:pPr>
            <w:r>
              <w:rPr>
                <w:rFonts w:ascii="Meiryo UI" w:eastAsia="Meiryo UI" w:hAnsi="Meiryo UI" w:hint="eastAsia"/>
                <w:sz w:val="24"/>
                <w:szCs w:val="24"/>
              </w:rPr>
              <w:t>氏名</w:t>
            </w:r>
          </w:p>
        </w:tc>
      </w:tr>
      <w:tr w:rsidR="000E7320" w14:paraId="79C49E9D" w14:textId="77777777" w:rsidTr="000E7320">
        <w:tc>
          <w:tcPr>
            <w:tcW w:w="705" w:type="dxa"/>
          </w:tcPr>
          <w:p w14:paraId="2BC20DF8" w14:textId="7DE2101F" w:rsidR="000E7320" w:rsidRDefault="000E7320" w:rsidP="000E7320">
            <w:pPr>
              <w:spacing w:line="0" w:lineRule="atLeast"/>
              <w:ind w:rightChars="-473" w:right="-993"/>
              <w:rPr>
                <w:rFonts w:ascii="Meiryo UI" w:eastAsia="Meiryo UI" w:hAnsi="Meiryo UI"/>
                <w:sz w:val="24"/>
                <w:szCs w:val="24"/>
              </w:rPr>
            </w:pPr>
            <w:r>
              <w:rPr>
                <w:rFonts w:ascii="Meiryo UI" w:eastAsia="Meiryo UI" w:hAnsi="Meiryo UI" w:hint="eastAsia"/>
                <w:sz w:val="24"/>
                <w:szCs w:val="24"/>
              </w:rPr>
              <w:t>正</w:t>
            </w:r>
          </w:p>
        </w:tc>
        <w:tc>
          <w:tcPr>
            <w:tcW w:w="3685" w:type="dxa"/>
          </w:tcPr>
          <w:p w14:paraId="4E9E9B4A" w14:textId="77777777" w:rsidR="000E7320" w:rsidRDefault="000E7320" w:rsidP="000E7320">
            <w:pPr>
              <w:spacing w:line="0" w:lineRule="atLeast"/>
              <w:ind w:rightChars="-473" w:right="-993"/>
              <w:rPr>
                <w:rFonts w:ascii="Meiryo UI" w:eastAsia="Meiryo UI" w:hAnsi="Meiryo UI"/>
                <w:sz w:val="24"/>
                <w:szCs w:val="24"/>
              </w:rPr>
            </w:pPr>
          </w:p>
        </w:tc>
        <w:tc>
          <w:tcPr>
            <w:tcW w:w="3821" w:type="dxa"/>
          </w:tcPr>
          <w:p w14:paraId="35B84890" w14:textId="77777777" w:rsidR="000E7320" w:rsidRDefault="000E7320" w:rsidP="000E7320">
            <w:pPr>
              <w:spacing w:line="0" w:lineRule="atLeast"/>
              <w:ind w:rightChars="-473" w:right="-993"/>
              <w:rPr>
                <w:rFonts w:ascii="Meiryo UI" w:eastAsia="Meiryo UI" w:hAnsi="Meiryo UI"/>
                <w:sz w:val="24"/>
                <w:szCs w:val="24"/>
              </w:rPr>
            </w:pPr>
          </w:p>
        </w:tc>
      </w:tr>
      <w:tr w:rsidR="000E7320" w14:paraId="6E137C92" w14:textId="77777777" w:rsidTr="000E7320">
        <w:tc>
          <w:tcPr>
            <w:tcW w:w="705" w:type="dxa"/>
          </w:tcPr>
          <w:p w14:paraId="5E004FD0" w14:textId="2FEF7DC2" w:rsidR="000E7320" w:rsidRDefault="000E7320" w:rsidP="000E7320">
            <w:pPr>
              <w:spacing w:line="0" w:lineRule="atLeast"/>
              <w:ind w:rightChars="-473" w:right="-993"/>
              <w:rPr>
                <w:rFonts w:ascii="Meiryo UI" w:eastAsia="Meiryo UI" w:hAnsi="Meiryo UI"/>
                <w:sz w:val="24"/>
                <w:szCs w:val="24"/>
              </w:rPr>
            </w:pPr>
            <w:r>
              <w:rPr>
                <w:rFonts w:ascii="Meiryo UI" w:eastAsia="Meiryo UI" w:hAnsi="Meiryo UI" w:hint="eastAsia"/>
                <w:sz w:val="24"/>
                <w:szCs w:val="24"/>
              </w:rPr>
              <w:t>副</w:t>
            </w:r>
          </w:p>
        </w:tc>
        <w:tc>
          <w:tcPr>
            <w:tcW w:w="3685" w:type="dxa"/>
          </w:tcPr>
          <w:p w14:paraId="4D02D6AC" w14:textId="77777777" w:rsidR="000E7320" w:rsidRDefault="000E7320" w:rsidP="000E7320">
            <w:pPr>
              <w:spacing w:line="0" w:lineRule="atLeast"/>
              <w:ind w:rightChars="-473" w:right="-993"/>
              <w:rPr>
                <w:rFonts w:ascii="Meiryo UI" w:eastAsia="Meiryo UI" w:hAnsi="Meiryo UI"/>
                <w:sz w:val="24"/>
                <w:szCs w:val="24"/>
              </w:rPr>
            </w:pPr>
          </w:p>
        </w:tc>
        <w:tc>
          <w:tcPr>
            <w:tcW w:w="3821" w:type="dxa"/>
          </w:tcPr>
          <w:p w14:paraId="00F264D9" w14:textId="77777777" w:rsidR="000E7320" w:rsidRDefault="000E7320" w:rsidP="000E7320">
            <w:pPr>
              <w:spacing w:line="0" w:lineRule="atLeast"/>
              <w:ind w:rightChars="-473" w:right="-993"/>
              <w:rPr>
                <w:rFonts w:ascii="Meiryo UI" w:eastAsia="Meiryo UI" w:hAnsi="Meiryo UI"/>
                <w:sz w:val="24"/>
                <w:szCs w:val="24"/>
              </w:rPr>
            </w:pPr>
          </w:p>
        </w:tc>
      </w:tr>
    </w:tbl>
    <w:p w14:paraId="7A96B92B" w14:textId="7BF26EE5" w:rsidR="000E7320" w:rsidRDefault="00370A03" w:rsidP="000E7320">
      <w:pPr>
        <w:spacing w:line="0" w:lineRule="atLeast"/>
        <w:ind w:leftChars="135" w:left="283" w:rightChars="-473" w:right="-993"/>
        <w:rPr>
          <w:rFonts w:ascii="Meiryo UI" w:eastAsia="Meiryo UI" w:hAnsi="Meiryo UI"/>
          <w:sz w:val="24"/>
          <w:szCs w:val="24"/>
        </w:rPr>
      </w:pPr>
      <w:r>
        <w:rPr>
          <w:rFonts w:ascii="Meiryo UI" w:eastAsia="Meiryo UI" w:hAnsi="Meiryo UI" w:hint="eastAsia"/>
          <w:sz w:val="24"/>
          <w:szCs w:val="24"/>
        </w:rPr>
        <w:t>・熱中症予防管理者の職務</w:t>
      </w:r>
    </w:p>
    <w:p w14:paraId="00A552B2" w14:textId="46156ACB" w:rsidR="000E7320" w:rsidRDefault="00370A03" w:rsidP="000E7320">
      <w:pPr>
        <w:spacing w:line="0" w:lineRule="atLeast"/>
        <w:ind w:leftChars="135" w:left="283" w:rightChars="-473" w:right="-993"/>
        <w:rPr>
          <w:rFonts w:ascii="Meiryo UI" w:eastAsia="Meiryo UI" w:hAnsi="Meiryo UI"/>
          <w:sz w:val="24"/>
          <w:szCs w:val="24"/>
        </w:rPr>
      </w:pPr>
      <w:r>
        <w:rPr>
          <w:rFonts w:ascii="Meiryo UI" w:eastAsia="Meiryo UI" w:hAnsi="Meiryo UI" w:hint="eastAsia"/>
          <w:sz w:val="24"/>
          <w:szCs w:val="24"/>
        </w:rPr>
        <w:t>①当日の暑さ指数により熱中症の危険度を予想し、朝礼時に周知する。</w:t>
      </w:r>
    </w:p>
    <w:p w14:paraId="3B74B713" w14:textId="00B176C7" w:rsidR="00370A03" w:rsidRDefault="00370A03" w:rsidP="000E7320">
      <w:pPr>
        <w:spacing w:line="0" w:lineRule="atLeast"/>
        <w:ind w:leftChars="135" w:left="283" w:rightChars="-473" w:right="-993"/>
        <w:rPr>
          <w:rFonts w:ascii="Meiryo UI" w:eastAsia="Meiryo UI" w:hAnsi="Meiryo UI"/>
          <w:sz w:val="24"/>
          <w:szCs w:val="24"/>
        </w:rPr>
      </w:pPr>
      <w:r>
        <w:rPr>
          <w:rFonts w:ascii="Meiryo UI" w:eastAsia="Meiryo UI" w:hAnsi="Meiryo UI" w:hint="eastAsia"/>
          <w:sz w:val="24"/>
          <w:szCs w:val="24"/>
        </w:rPr>
        <w:t>②警戒レベルに応じた、休憩・給水等の指示を行う。</w:t>
      </w:r>
    </w:p>
    <w:p w14:paraId="33266857" w14:textId="77777777" w:rsidR="00370A03" w:rsidRDefault="00370A03" w:rsidP="000E7320">
      <w:pPr>
        <w:spacing w:line="0" w:lineRule="atLeast"/>
        <w:ind w:leftChars="135" w:left="283" w:rightChars="-473" w:right="-993"/>
        <w:rPr>
          <w:rFonts w:ascii="Meiryo UI" w:eastAsia="Meiryo UI" w:hAnsi="Meiryo UI"/>
          <w:sz w:val="24"/>
          <w:szCs w:val="24"/>
        </w:rPr>
      </w:pPr>
    </w:p>
    <w:p w14:paraId="7E1E49D4" w14:textId="66639A61" w:rsidR="00275144" w:rsidRPr="00A34D7E" w:rsidRDefault="00370A03" w:rsidP="00275144">
      <w:pPr>
        <w:spacing w:line="0" w:lineRule="atLeast"/>
        <w:ind w:leftChars="135" w:left="283" w:rightChars="-473" w:right="-993"/>
        <w:rPr>
          <w:rFonts w:ascii="Meiryo UI" w:eastAsia="Meiryo UI" w:hAnsi="Meiryo UI"/>
          <w:b/>
          <w:bCs/>
          <w:sz w:val="24"/>
          <w:szCs w:val="24"/>
        </w:rPr>
      </w:pPr>
      <w:r>
        <w:rPr>
          <w:rFonts w:ascii="Meiryo UI" w:eastAsia="Meiryo UI" w:hAnsi="Meiryo UI" w:hint="eastAsia"/>
          <w:b/>
          <w:bCs/>
          <w:sz w:val="24"/>
          <w:szCs w:val="24"/>
        </w:rPr>
        <w:t>２</w:t>
      </w:r>
      <w:r w:rsidR="00A34D7E" w:rsidRPr="00A34D7E">
        <w:rPr>
          <w:rFonts w:ascii="Meiryo UI" w:eastAsia="Meiryo UI" w:hAnsi="Meiryo UI" w:hint="eastAsia"/>
          <w:b/>
          <w:bCs/>
          <w:sz w:val="24"/>
          <w:szCs w:val="24"/>
        </w:rPr>
        <w:t>.暑さ指数（WBGT値）の把握</w:t>
      </w:r>
    </w:p>
    <w:p w14:paraId="1B8FE42F" w14:textId="2723CC1A" w:rsidR="00A34D7E" w:rsidRDefault="00A34D7E" w:rsidP="00275144">
      <w:pPr>
        <w:spacing w:line="0" w:lineRule="atLeast"/>
        <w:ind w:leftChars="135" w:left="283" w:rightChars="-473" w:right="-993"/>
        <w:rPr>
          <w:rFonts w:ascii="Meiryo UI" w:eastAsia="Meiryo UI" w:hAnsi="Meiryo UI"/>
          <w:sz w:val="24"/>
          <w:szCs w:val="24"/>
        </w:rPr>
      </w:pPr>
      <w:r>
        <w:rPr>
          <w:noProof/>
        </w:rPr>
        <w:drawing>
          <wp:inline distT="0" distB="0" distL="0" distR="0" wp14:anchorId="2359D6CA" wp14:editId="75D3993A">
            <wp:extent cx="4048125" cy="488292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3689" t="29821" r="35764" b="4682"/>
                    <a:stretch/>
                  </pic:blipFill>
                  <pic:spPr bwMode="auto">
                    <a:xfrm>
                      <a:off x="0" y="0"/>
                      <a:ext cx="4069692" cy="4908944"/>
                    </a:xfrm>
                    <a:prstGeom prst="rect">
                      <a:avLst/>
                    </a:prstGeom>
                    <a:ln>
                      <a:noFill/>
                    </a:ln>
                    <a:extLst>
                      <a:ext uri="{53640926-AAD7-44D8-BBD7-CCE9431645EC}">
                        <a14:shadowObscured xmlns:a14="http://schemas.microsoft.com/office/drawing/2010/main"/>
                      </a:ext>
                    </a:extLst>
                  </pic:spPr>
                </pic:pic>
              </a:graphicData>
            </a:graphic>
          </wp:inline>
        </w:drawing>
      </w:r>
    </w:p>
    <w:p w14:paraId="1CEA0214" w14:textId="3AADEDDB" w:rsidR="00A34D7E" w:rsidRDefault="00A34D7E" w:rsidP="00275144">
      <w:pPr>
        <w:spacing w:line="0" w:lineRule="atLeast"/>
        <w:ind w:leftChars="135" w:left="283" w:rightChars="-473" w:right="-993"/>
        <w:rPr>
          <w:rFonts w:ascii="Meiryo UI" w:eastAsia="Meiryo UI" w:hAnsi="Meiryo UI"/>
          <w:sz w:val="24"/>
          <w:szCs w:val="24"/>
        </w:rPr>
      </w:pPr>
      <w:r>
        <w:rPr>
          <w:rFonts w:ascii="Meiryo UI" w:eastAsia="Meiryo UI" w:hAnsi="Meiryo UI" w:hint="eastAsia"/>
          <w:sz w:val="24"/>
          <w:szCs w:val="24"/>
        </w:rPr>
        <w:t>現場にはWBGT測定器又は温度計・湿度計を配置し日々の暑さ指数を確認する。</w:t>
      </w:r>
    </w:p>
    <w:p w14:paraId="3D8ABA5C" w14:textId="0E1C200F" w:rsidR="00A34D7E" w:rsidRDefault="00A34D7E" w:rsidP="00275144">
      <w:pPr>
        <w:spacing w:line="0" w:lineRule="atLeast"/>
        <w:ind w:leftChars="135" w:left="283" w:rightChars="-473" w:right="-993"/>
        <w:rPr>
          <w:rFonts w:ascii="Meiryo UI" w:eastAsia="Meiryo UI" w:hAnsi="Meiryo UI"/>
          <w:sz w:val="24"/>
          <w:szCs w:val="24"/>
        </w:rPr>
      </w:pPr>
    </w:p>
    <w:p w14:paraId="6806A19C" w14:textId="77028701" w:rsidR="00A34D7E" w:rsidRDefault="00370A03" w:rsidP="00275144">
      <w:pPr>
        <w:spacing w:line="0" w:lineRule="atLeast"/>
        <w:ind w:leftChars="135" w:left="283" w:rightChars="-473" w:right="-993"/>
        <w:rPr>
          <w:rFonts w:ascii="Meiryo UI" w:eastAsia="Meiryo UI" w:hAnsi="Meiryo UI"/>
          <w:b/>
          <w:bCs/>
          <w:sz w:val="24"/>
          <w:szCs w:val="24"/>
        </w:rPr>
      </w:pPr>
      <w:r w:rsidRPr="00996B0E">
        <w:rPr>
          <w:rFonts w:ascii="Meiryo UI" w:eastAsia="Meiryo UI" w:hAnsi="Meiryo UI" w:hint="eastAsia"/>
          <w:b/>
          <w:bCs/>
          <w:sz w:val="24"/>
          <w:szCs w:val="24"/>
        </w:rPr>
        <w:lastRenderedPageBreak/>
        <w:t>3</w:t>
      </w:r>
      <w:r w:rsidR="00A34D7E" w:rsidRPr="00996B0E">
        <w:rPr>
          <w:rFonts w:ascii="Meiryo UI" w:eastAsia="Meiryo UI" w:hAnsi="Meiryo UI" w:hint="eastAsia"/>
          <w:b/>
          <w:bCs/>
          <w:sz w:val="24"/>
          <w:szCs w:val="24"/>
        </w:rPr>
        <w:t>.</w:t>
      </w:r>
      <w:r w:rsidRPr="00996B0E">
        <w:rPr>
          <w:rFonts w:ascii="Meiryo UI" w:eastAsia="Meiryo UI" w:hAnsi="Meiryo UI" w:hint="eastAsia"/>
          <w:b/>
          <w:bCs/>
          <w:sz w:val="24"/>
          <w:szCs w:val="24"/>
        </w:rPr>
        <w:t>警戒レベルによる措置</w:t>
      </w:r>
    </w:p>
    <w:p w14:paraId="37022E1F" w14:textId="3FAD3FE1" w:rsidR="00336B30" w:rsidRDefault="00336B30" w:rsidP="00275144">
      <w:pPr>
        <w:spacing w:line="0" w:lineRule="atLeast"/>
        <w:ind w:leftChars="135" w:left="283" w:rightChars="-473" w:right="-993"/>
        <w:rPr>
          <w:rFonts w:ascii="Meiryo UI" w:eastAsia="Meiryo UI" w:hAnsi="Meiryo UI"/>
          <w:sz w:val="24"/>
          <w:szCs w:val="24"/>
        </w:rPr>
      </w:pPr>
      <w:r w:rsidRPr="00336B30">
        <w:rPr>
          <w:rFonts w:ascii="Meiryo UI" w:eastAsia="Meiryo UI" w:hAnsi="Meiryo UI" w:hint="eastAsia"/>
          <w:sz w:val="24"/>
          <w:szCs w:val="24"/>
        </w:rPr>
        <w:t>5月～9月</w:t>
      </w:r>
      <w:r>
        <w:rPr>
          <w:rFonts w:ascii="Meiryo UI" w:eastAsia="Meiryo UI" w:hAnsi="Meiryo UI" w:hint="eastAsia"/>
          <w:sz w:val="24"/>
          <w:szCs w:val="24"/>
        </w:rPr>
        <w:t>の間は塩飴、ジャグジー、スポーツ飲料等を作業員が自由に使用できる環境を整えておく。</w:t>
      </w:r>
    </w:p>
    <w:p w14:paraId="6E9E7A1C" w14:textId="3C0EEC7F" w:rsidR="00336B30" w:rsidRPr="00336B30" w:rsidRDefault="00336B30" w:rsidP="00275144">
      <w:pPr>
        <w:spacing w:line="0" w:lineRule="atLeast"/>
        <w:ind w:leftChars="135" w:left="283" w:rightChars="-473" w:right="-993"/>
        <w:rPr>
          <w:rFonts w:ascii="Meiryo UI" w:eastAsia="Meiryo UI" w:hAnsi="Meiryo UI"/>
          <w:sz w:val="24"/>
          <w:szCs w:val="24"/>
        </w:rPr>
      </w:pPr>
      <w:r>
        <w:rPr>
          <w:rFonts w:ascii="Meiryo UI" w:eastAsia="Meiryo UI" w:hAnsi="Meiryo UI" w:hint="eastAsia"/>
          <w:sz w:val="24"/>
          <w:szCs w:val="24"/>
        </w:rPr>
        <w:t>更に以下のレベルに応じた対応を実施する。</w:t>
      </w:r>
    </w:p>
    <w:p w14:paraId="196CD254" w14:textId="60E65731" w:rsidR="00A34D7E" w:rsidRPr="009912BE" w:rsidRDefault="009912BE" w:rsidP="00275144">
      <w:pPr>
        <w:spacing w:line="0" w:lineRule="atLeast"/>
        <w:ind w:leftChars="135" w:left="283" w:rightChars="-473" w:right="-993"/>
        <w:rPr>
          <w:rFonts w:ascii="Meiryo UI" w:eastAsia="Meiryo UI" w:hAnsi="Meiryo UI"/>
          <w:b/>
          <w:bCs/>
          <w:sz w:val="24"/>
          <w:szCs w:val="24"/>
        </w:rPr>
      </w:pPr>
      <w:r w:rsidRPr="009912BE">
        <w:rPr>
          <w:rFonts w:ascii="Meiryo UI" w:eastAsia="Meiryo UI" w:hAnsi="Meiryo UI" w:hint="eastAsia"/>
          <w:b/>
          <w:bCs/>
          <w:sz w:val="24"/>
          <w:szCs w:val="24"/>
        </w:rPr>
        <w:t>警戒</w:t>
      </w:r>
      <w:bookmarkStart w:id="0" w:name="_Hlk20482398"/>
      <w:r w:rsidRPr="009912BE">
        <w:rPr>
          <w:rFonts w:ascii="Meiryo UI" w:eastAsia="Meiryo UI" w:hAnsi="Meiryo UI" w:hint="eastAsia"/>
          <w:b/>
          <w:bCs/>
          <w:sz w:val="24"/>
          <w:szCs w:val="24"/>
        </w:rPr>
        <w:t>（暑さ指数25℃～28℃）</w:t>
      </w:r>
      <w:bookmarkEnd w:id="0"/>
    </w:p>
    <w:p w14:paraId="23CC0850" w14:textId="3843FADB" w:rsidR="009912BE" w:rsidRPr="00112353" w:rsidRDefault="009912BE" w:rsidP="00275144">
      <w:pPr>
        <w:spacing w:line="0" w:lineRule="atLeast"/>
        <w:ind w:leftChars="135" w:left="283" w:rightChars="-473" w:right="-993"/>
        <w:rPr>
          <w:rFonts w:ascii="Meiryo UI" w:eastAsia="Meiryo UI" w:hAnsi="Meiryo UI"/>
          <w:color w:val="FF0000"/>
          <w:sz w:val="24"/>
          <w:szCs w:val="24"/>
        </w:rPr>
      </w:pPr>
      <w:r>
        <w:rPr>
          <w:rFonts w:ascii="Meiryo UI" w:eastAsia="Meiryo UI" w:hAnsi="Meiryo UI" w:hint="eastAsia"/>
          <w:sz w:val="24"/>
          <w:szCs w:val="24"/>
        </w:rPr>
        <w:t xml:space="preserve">　　</w:t>
      </w:r>
      <w:r w:rsidRPr="00112353">
        <w:rPr>
          <w:rFonts w:ascii="Meiryo UI" w:eastAsia="Meiryo UI" w:hAnsi="Meiryo UI" w:hint="eastAsia"/>
          <w:color w:val="FF0000"/>
          <w:sz w:val="24"/>
          <w:szCs w:val="24"/>
        </w:rPr>
        <w:t>水分・塩分の接種を朝礼等で指示</w:t>
      </w:r>
    </w:p>
    <w:p w14:paraId="4C7AE989" w14:textId="6A4EFAB0" w:rsidR="009912BE" w:rsidRDefault="009912BE" w:rsidP="009912BE">
      <w:pPr>
        <w:spacing w:line="0" w:lineRule="atLeast"/>
        <w:ind w:leftChars="135" w:left="283" w:rightChars="-473" w:right="-993"/>
        <w:rPr>
          <w:rFonts w:ascii="Meiryo UI" w:eastAsia="Meiryo UI" w:hAnsi="Meiryo UI"/>
          <w:sz w:val="24"/>
          <w:szCs w:val="24"/>
        </w:rPr>
      </w:pPr>
      <w:r>
        <w:rPr>
          <w:rFonts w:ascii="Meiryo UI" w:eastAsia="Meiryo UI" w:hAnsi="Meiryo UI" w:hint="eastAsia"/>
          <w:sz w:val="24"/>
          <w:szCs w:val="24"/>
        </w:rPr>
        <w:t xml:space="preserve">　　休憩時間は通常通り（午前15分　昼休み1時間　午後15分</w:t>
      </w:r>
    </w:p>
    <w:p w14:paraId="06A76C64" w14:textId="6EA77540" w:rsidR="00A34D7E" w:rsidRPr="009912BE" w:rsidRDefault="009912BE" w:rsidP="00275144">
      <w:pPr>
        <w:spacing w:line="0" w:lineRule="atLeast"/>
        <w:ind w:leftChars="135" w:left="283" w:rightChars="-473" w:right="-993"/>
        <w:rPr>
          <w:rFonts w:ascii="Meiryo UI" w:eastAsia="Meiryo UI" w:hAnsi="Meiryo UI"/>
          <w:b/>
          <w:bCs/>
          <w:sz w:val="24"/>
          <w:szCs w:val="24"/>
        </w:rPr>
      </w:pPr>
      <w:r w:rsidRPr="009912BE">
        <w:rPr>
          <w:rFonts w:ascii="Meiryo UI" w:eastAsia="Meiryo UI" w:hAnsi="Meiryo UI" w:hint="eastAsia"/>
          <w:b/>
          <w:bCs/>
          <w:sz w:val="24"/>
          <w:szCs w:val="24"/>
        </w:rPr>
        <w:t>厳重警戒（暑さ指数28℃～31℃）</w:t>
      </w:r>
    </w:p>
    <w:p w14:paraId="00BC8837" w14:textId="734462F6" w:rsidR="009912BE" w:rsidRDefault="009912BE" w:rsidP="00275144">
      <w:pPr>
        <w:spacing w:line="0" w:lineRule="atLeast"/>
        <w:ind w:leftChars="135" w:left="283" w:rightChars="-473" w:right="-993"/>
        <w:rPr>
          <w:rFonts w:ascii="Meiryo UI" w:eastAsia="Meiryo UI" w:hAnsi="Meiryo UI"/>
          <w:sz w:val="24"/>
          <w:szCs w:val="24"/>
        </w:rPr>
      </w:pPr>
      <w:r>
        <w:rPr>
          <w:rFonts w:ascii="Meiryo UI" w:eastAsia="Meiryo UI" w:hAnsi="Meiryo UI" w:hint="eastAsia"/>
          <w:sz w:val="24"/>
          <w:szCs w:val="24"/>
        </w:rPr>
        <w:t xml:space="preserve">　　水分・塩分の接種を定期的に呼びかけ</w:t>
      </w:r>
    </w:p>
    <w:p w14:paraId="5630BE14" w14:textId="428239D0" w:rsidR="009912BE" w:rsidRDefault="009912BE" w:rsidP="00275144">
      <w:pPr>
        <w:spacing w:line="0" w:lineRule="atLeast"/>
        <w:ind w:leftChars="135" w:left="283" w:rightChars="-473" w:right="-993"/>
        <w:rPr>
          <w:rFonts w:ascii="Meiryo UI" w:eastAsia="Meiryo UI" w:hAnsi="Meiryo UI"/>
          <w:sz w:val="24"/>
          <w:szCs w:val="24"/>
        </w:rPr>
      </w:pPr>
      <w:r>
        <w:rPr>
          <w:rFonts w:ascii="Meiryo UI" w:eastAsia="Meiryo UI" w:hAnsi="Meiryo UI" w:hint="eastAsia"/>
          <w:sz w:val="24"/>
          <w:szCs w:val="24"/>
        </w:rPr>
        <w:t xml:space="preserve">　　休憩時間は作業の種類・場所により（午前2回　昼休み1時間　午後2回）</w:t>
      </w:r>
    </w:p>
    <w:p w14:paraId="10A15A80" w14:textId="69691E61" w:rsidR="009912BE" w:rsidRPr="008F6BB3" w:rsidRDefault="009912BE" w:rsidP="00275144">
      <w:pPr>
        <w:spacing w:line="0" w:lineRule="atLeast"/>
        <w:ind w:leftChars="135" w:left="283" w:rightChars="-473" w:right="-993"/>
        <w:rPr>
          <w:rFonts w:ascii="Meiryo UI" w:eastAsia="Meiryo UI" w:hAnsi="Meiryo UI"/>
          <w:b/>
          <w:bCs/>
          <w:sz w:val="24"/>
          <w:szCs w:val="24"/>
        </w:rPr>
      </w:pPr>
      <w:r w:rsidRPr="008F6BB3">
        <w:rPr>
          <w:rFonts w:ascii="Meiryo UI" w:eastAsia="Meiryo UI" w:hAnsi="Meiryo UI" w:hint="eastAsia"/>
          <w:b/>
          <w:bCs/>
          <w:sz w:val="24"/>
          <w:szCs w:val="24"/>
        </w:rPr>
        <w:t>危険（暑さ指数31℃以上）</w:t>
      </w:r>
    </w:p>
    <w:p w14:paraId="3749FE69" w14:textId="408C7589" w:rsidR="00A34D7E" w:rsidRDefault="009912BE" w:rsidP="00275144">
      <w:pPr>
        <w:spacing w:line="0" w:lineRule="atLeast"/>
        <w:ind w:leftChars="135" w:left="283" w:rightChars="-473" w:right="-993"/>
        <w:rPr>
          <w:rFonts w:ascii="Meiryo UI" w:eastAsia="Meiryo UI" w:hAnsi="Meiryo UI"/>
          <w:sz w:val="24"/>
          <w:szCs w:val="24"/>
        </w:rPr>
      </w:pPr>
      <w:r>
        <w:rPr>
          <w:rFonts w:ascii="Meiryo UI" w:eastAsia="Meiryo UI" w:hAnsi="Meiryo UI" w:hint="eastAsia"/>
          <w:sz w:val="24"/>
          <w:szCs w:val="24"/>
        </w:rPr>
        <w:t xml:space="preserve">　　1時間に一度</w:t>
      </w:r>
      <w:r w:rsidR="008F6BB3">
        <w:rPr>
          <w:rFonts w:ascii="Meiryo UI" w:eastAsia="Meiryo UI" w:hAnsi="Meiryo UI" w:hint="eastAsia"/>
          <w:sz w:val="24"/>
          <w:szCs w:val="24"/>
        </w:rPr>
        <w:t>程度の休憩を指示。その都度水分・塩分の接種を確認</w:t>
      </w:r>
    </w:p>
    <w:p w14:paraId="7A869BBD" w14:textId="64D4DCE8" w:rsidR="008F6BB3" w:rsidRDefault="008F6BB3" w:rsidP="00275144">
      <w:pPr>
        <w:spacing w:line="0" w:lineRule="atLeast"/>
        <w:ind w:leftChars="135" w:left="283" w:rightChars="-473" w:right="-993"/>
        <w:rPr>
          <w:rFonts w:ascii="Meiryo UI" w:eastAsia="Meiryo UI" w:hAnsi="Meiryo UI"/>
          <w:sz w:val="24"/>
          <w:szCs w:val="24"/>
        </w:rPr>
      </w:pPr>
      <w:r>
        <w:rPr>
          <w:rFonts w:ascii="Meiryo UI" w:eastAsia="Meiryo UI" w:hAnsi="Meiryo UI" w:hint="eastAsia"/>
          <w:sz w:val="24"/>
          <w:szCs w:val="24"/>
        </w:rPr>
        <w:t>＊警戒以上の場合熱中症防止のための飲料水・塩飴等を作業場所の近くに配置する。</w:t>
      </w:r>
    </w:p>
    <w:p w14:paraId="552B8EEA" w14:textId="77777777" w:rsidR="00336B30" w:rsidRDefault="00336B30" w:rsidP="00275144">
      <w:pPr>
        <w:spacing w:line="0" w:lineRule="atLeast"/>
        <w:ind w:leftChars="135" w:left="283" w:rightChars="-473" w:right="-993"/>
        <w:rPr>
          <w:rFonts w:ascii="Meiryo UI" w:eastAsia="Meiryo UI" w:hAnsi="Meiryo UI"/>
          <w:sz w:val="24"/>
          <w:szCs w:val="24"/>
        </w:rPr>
      </w:pPr>
    </w:p>
    <w:p w14:paraId="656AFD73" w14:textId="75E36E45" w:rsidR="008F6BB3" w:rsidRPr="008F6BB3" w:rsidRDefault="008F6BB3" w:rsidP="00275144">
      <w:pPr>
        <w:spacing w:line="0" w:lineRule="atLeast"/>
        <w:ind w:leftChars="135" w:left="283" w:rightChars="-473" w:right="-993"/>
        <w:rPr>
          <w:rFonts w:ascii="Meiryo UI" w:eastAsia="Meiryo UI" w:hAnsi="Meiryo UI"/>
          <w:b/>
          <w:bCs/>
          <w:sz w:val="24"/>
          <w:szCs w:val="24"/>
        </w:rPr>
      </w:pPr>
      <w:r w:rsidRPr="008F6BB3">
        <w:rPr>
          <w:rFonts w:ascii="Meiryo UI" w:eastAsia="Meiryo UI" w:hAnsi="Meiryo UI" w:hint="eastAsia"/>
          <w:b/>
          <w:bCs/>
          <w:sz w:val="24"/>
          <w:szCs w:val="24"/>
        </w:rPr>
        <w:t>４．休憩所の確保</w:t>
      </w:r>
    </w:p>
    <w:p w14:paraId="0BACF9A4" w14:textId="715C12C7" w:rsidR="00A34D7E" w:rsidRDefault="008F6BB3" w:rsidP="00275144">
      <w:pPr>
        <w:spacing w:line="0" w:lineRule="atLeast"/>
        <w:ind w:leftChars="135" w:left="283" w:rightChars="-473" w:right="-993"/>
        <w:rPr>
          <w:rFonts w:ascii="Meiryo UI" w:eastAsia="Meiryo UI" w:hAnsi="Meiryo UI"/>
          <w:sz w:val="24"/>
          <w:szCs w:val="24"/>
        </w:rPr>
      </w:pPr>
      <w:r>
        <w:rPr>
          <w:rFonts w:ascii="Meiryo UI" w:eastAsia="Meiryo UI" w:hAnsi="Meiryo UI" w:hint="eastAsia"/>
          <w:sz w:val="24"/>
          <w:szCs w:val="24"/>
        </w:rPr>
        <w:t xml:space="preserve">　　</w:t>
      </w:r>
      <w:r w:rsidRPr="008F6BB3">
        <w:rPr>
          <w:rFonts w:ascii="Meiryo UI" w:eastAsia="Meiryo UI" w:hAnsi="Meiryo UI" w:hint="eastAsia"/>
          <w:sz w:val="24"/>
          <w:szCs w:val="24"/>
        </w:rPr>
        <w:t>警戒以上の場合</w:t>
      </w:r>
      <w:r>
        <w:rPr>
          <w:rFonts w:ascii="Meiryo UI" w:eastAsia="Meiryo UI" w:hAnsi="Meiryo UI" w:hint="eastAsia"/>
          <w:sz w:val="24"/>
          <w:szCs w:val="24"/>
        </w:rPr>
        <w:t>、休憩所にエアコン等がある場合には、十分涼がとれるようにしておく。</w:t>
      </w:r>
    </w:p>
    <w:p w14:paraId="7B110C86" w14:textId="2891C63A" w:rsidR="008F6BB3" w:rsidRDefault="008F6BB3" w:rsidP="008F6BB3">
      <w:pPr>
        <w:spacing w:line="0" w:lineRule="atLeast"/>
        <w:ind w:leftChars="135" w:left="523" w:rightChars="-473" w:right="-993" w:hangingChars="100" w:hanging="240"/>
        <w:rPr>
          <w:rFonts w:ascii="Meiryo UI" w:eastAsia="Meiryo UI" w:hAnsi="Meiryo UI"/>
          <w:sz w:val="24"/>
          <w:szCs w:val="24"/>
        </w:rPr>
      </w:pPr>
      <w:r>
        <w:rPr>
          <w:rFonts w:ascii="Meiryo UI" w:eastAsia="Meiryo UI" w:hAnsi="Meiryo UI" w:hint="eastAsia"/>
          <w:sz w:val="24"/>
          <w:szCs w:val="24"/>
        </w:rPr>
        <w:t xml:space="preserve">　　また、作業の関係上休憩所に戻るのに時間を要する場合には工事車両のエアコン等で十分に</w:t>
      </w:r>
    </w:p>
    <w:p w14:paraId="15102CC2" w14:textId="0FDD69F3" w:rsidR="008F6BB3" w:rsidRDefault="008F6BB3" w:rsidP="00275144">
      <w:pPr>
        <w:spacing w:line="0" w:lineRule="atLeast"/>
        <w:ind w:leftChars="135" w:left="283" w:rightChars="-473" w:right="-993"/>
        <w:rPr>
          <w:rFonts w:ascii="Meiryo UI" w:eastAsia="Meiryo UI" w:hAnsi="Meiryo UI"/>
          <w:sz w:val="24"/>
          <w:szCs w:val="24"/>
        </w:rPr>
      </w:pPr>
      <w:r>
        <w:rPr>
          <w:rFonts w:ascii="Meiryo UI" w:eastAsia="Meiryo UI" w:hAnsi="Meiryo UI" w:hint="eastAsia"/>
          <w:sz w:val="24"/>
          <w:szCs w:val="24"/>
        </w:rPr>
        <w:t xml:space="preserve">　　涼をとる。いずれの設備もない場合は木陰等で休憩をとる。</w:t>
      </w:r>
    </w:p>
    <w:p w14:paraId="2361F4CA" w14:textId="18D45364" w:rsidR="00275144" w:rsidRDefault="008F6BB3" w:rsidP="00275144">
      <w:pPr>
        <w:spacing w:line="0" w:lineRule="atLeast"/>
        <w:ind w:leftChars="135" w:left="283" w:rightChars="-473" w:right="-993"/>
        <w:rPr>
          <w:rFonts w:ascii="Meiryo UI" w:eastAsia="Meiryo UI" w:hAnsi="Meiryo UI"/>
          <w:sz w:val="24"/>
          <w:szCs w:val="24"/>
        </w:rPr>
      </w:pPr>
      <w:r>
        <w:rPr>
          <w:rFonts w:ascii="Meiryo UI" w:eastAsia="Meiryo UI" w:hAnsi="Meiryo UI" w:hint="eastAsia"/>
          <w:sz w:val="24"/>
          <w:szCs w:val="24"/>
        </w:rPr>
        <w:t xml:space="preserve">　　近くに上記のいずれもない場合には</w:t>
      </w:r>
      <w:r w:rsidR="00336B30">
        <w:rPr>
          <w:rFonts w:ascii="Meiryo UI" w:eastAsia="Meiryo UI" w:hAnsi="Meiryo UI" w:hint="eastAsia"/>
          <w:sz w:val="24"/>
          <w:szCs w:val="24"/>
        </w:rPr>
        <w:t>パラソル等で日陰を作る。</w:t>
      </w:r>
    </w:p>
    <w:p w14:paraId="047A40BE" w14:textId="79058BE6" w:rsidR="00275144" w:rsidRDefault="00275144" w:rsidP="00275144">
      <w:pPr>
        <w:spacing w:line="0" w:lineRule="atLeast"/>
        <w:ind w:leftChars="135" w:left="283" w:rightChars="-473" w:right="-993"/>
        <w:rPr>
          <w:rFonts w:ascii="Meiryo UI" w:eastAsia="Meiryo UI" w:hAnsi="Meiryo UI"/>
          <w:sz w:val="24"/>
          <w:szCs w:val="24"/>
        </w:rPr>
      </w:pPr>
    </w:p>
    <w:p w14:paraId="2AE7654F" w14:textId="018C59D3" w:rsidR="00275144" w:rsidRPr="00336B30" w:rsidRDefault="00336B30" w:rsidP="00275144">
      <w:pPr>
        <w:spacing w:line="0" w:lineRule="atLeast"/>
        <w:ind w:leftChars="135" w:left="283" w:rightChars="-473" w:right="-993"/>
        <w:rPr>
          <w:rFonts w:ascii="Meiryo UI" w:eastAsia="Meiryo UI" w:hAnsi="Meiryo UI"/>
          <w:b/>
          <w:bCs/>
          <w:sz w:val="24"/>
          <w:szCs w:val="24"/>
        </w:rPr>
      </w:pPr>
      <w:r w:rsidRPr="00336B30">
        <w:rPr>
          <w:rFonts w:ascii="Meiryo UI" w:eastAsia="Meiryo UI" w:hAnsi="Meiryo UI" w:hint="eastAsia"/>
          <w:b/>
          <w:bCs/>
          <w:sz w:val="24"/>
          <w:szCs w:val="24"/>
        </w:rPr>
        <w:t>５．熱中症防止対策備品</w:t>
      </w:r>
    </w:p>
    <w:p w14:paraId="41F4E8B6" w14:textId="63BA23F6" w:rsidR="00336B30" w:rsidRDefault="00336B30" w:rsidP="00275144">
      <w:pPr>
        <w:spacing w:line="0" w:lineRule="atLeast"/>
        <w:ind w:leftChars="135" w:left="283" w:rightChars="-473" w:right="-993"/>
        <w:rPr>
          <w:rFonts w:ascii="Meiryo UI" w:eastAsia="Meiryo UI" w:hAnsi="Meiryo UI"/>
          <w:sz w:val="24"/>
          <w:szCs w:val="24"/>
        </w:rPr>
      </w:pPr>
      <w:r>
        <w:rPr>
          <w:rFonts w:ascii="Meiryo UI" w:eastAsia="Meiryo UI" w:hAnsi="Meiryo UI" w:hint="eastAsia"/>
          <w:sz w:val="24"/>
          <w:szCs w:val="24"/>
        </w:rPr>
        <w:t xml:space="preserve">　　熱中症対策キッド、経口補水液を常に常備しておく。</w:t>
      </w:r>
    </w:p>
    <w:p w14:paraId="1848F1E8" w14:textId="77777777" w:rsidR="00336B30" w:rsidRPr="00275144" w:rsidRDefault="00336B30" w:rsidP="00275144">
      <w:pPr>
        <w:spacing w:line="0" w:lineRule="atLeast"/>
        <w:ind w:leftChars="135" w:left="283" w:rightChars="-473" w:right="-993"/>
        <w:rPr>
          <w:rFonts w:ascii="Meiryo UI" w:eastAsia="Meiryo UI" w:hAnsi="Meiryo UI"/>
          <w:sz w:val="24"/>
          <w:szCs w:val="24"/>
        </w:rPr>
      </w:pPr>
    </w:p>
    <w:p w14:paraId="7244898F" w14:textId="10F3566B" w:rsidR="00275144" w:rsidRDefault="00FC55B9" w:rsidP="00275144">
      <w:pPr>
        <w:spacing w:line="0" w:lineRule="atLeast"/>
        <w:ind w:leftChars="135" w:left="283" w:rightChars="-473" w:right="-993"/>
        <w:rPr>
          <w:rFonts w:ascii="Meiryo UI" w:eastAsia="Meiryo UI" w:hAnsi="Meiryo UI"/>
          <w:b/>
          <w:bCs/>
          <w:sz w:val="24"/>
          <w:szCs w:val="24"/>
        </w:rPr>
      </w:pPr>
      <w:r>
        <w:rPr>
          <w:rFonts w:ascii="Meiryo UI" w:eastAsia="Meiryo UI" w:hAnsi="Meiryo UI" w:hint="eastAsia"/>
          <w:b/>
          <w:bCs/>
          <w:sz w:val="24"/>
          <w:szCs w:val="24"/>
        </w:rPr>
        <w:t>６．熱中症教育の実施</w:t>
      </w:r>
    </w:p>
    <w:p w14:paraId="6247135F" w14:textId="19BF7A75" w:rsidR="00FC55B9" w:rsidRDefault="00FC55B9" w:rsidP="00275144">
      <w:pPr>
        <w:spacing w:line="0" w:lineRule="atLeast"/>
        <w:ind w:leftChars="135" w:left="283" w:rightChars="-473" w:right="-993"/>
        <w:rPr>
          <w:rFonts w:ascii="Meiryo UI" w:eastAsia="Meiryo UI" w:hAnsi="Meiryo UI"/>
          <w:b/>
          <w:bCs/>
          <w:sz w:val="24"/>
          <w:szCs w:val="24"/>
        </w:rPr>
      </w:pPr>
      <w:r>
        <w:rPr>
          <w:rFonts w:ascii="Meiryo UI" w:eastAsia="Meiryo UI" w:hAnsi="Meiryo UI" w:hint="eastAsia"/>
          <w:b/>
          <w:bCs/>
          <w:sz w:val="24"/>
          <w:szCs w:val="24"/>
        </w:rPr>
        <w:t xml:space="preserve">　　熱中症防止ポスターの掲示</w:t>
      </w:r>
    </w:p>
    <w:p w14:paraId="61C9988B" w14:textId="5DC5E216" w:rsidR="00FC55B9" w:rsidRDefault="00FC55B9" w:rsidP="00275144">
      <w:pPr>
        <w:spacing w:line="0" w:lineRule="atLeast"/>
        <w:ind w:leftChars="135" w:left="283" w:rightChars="-473" w:right="-993"/>
        <w:rPr>
          <w:rFonts w:ascii="Meiryo UI" w:eastAsia="Meiryo UI" w:hAnsi="Meiryo UI"/>
          <w:b/>
          <w:bCs/>
          <w:sz w:val="24"/>
          <w:szCs w:val="24"/>
        </w:rPr>
      </w:pPr>
      <w:r>
        <w:rPr>
          <w:rFonts w:ascii="Meiryo UI" w:eastAsia="Meiryo UI" w:hAnsi="Meiryo UI" w:hint="eastAsia"/>
          <w:b/>
          <w:bCs/>
          <w:sz w:val="24"/>
          <w:szCs w:val="24"/>
        </w:rPr>
        <w:t xml:space="preserve">　　5月又は6月に店社配布の熱中症教育資料に基づき安全教育を実施する。</w:t>
      </w:r>
    </w:p>
    <w:p w14:paraId="0B7F526B" w14:textId="2E897FFB" w:rsidR="00FC55B9" w:rsidRDefault="00FC55B9" w:rsidP="00275144">
      <w:pPr>
        <w:spacing w:line="0" w:lineRule="atLeast"/>
        <w:ind w:leftChars="135" w:left="283" w:rightChars="-473" w:right="-993"/>
        <w:rPr>
          <w:rFonts w:ascii="Meiryo UI" w:eastAsia="Meiryo UI" w:hAnsi="Meiryo UI"/>
          <w:b/>
          <w:bCs/>
          <w:sz w:val="24"/>
          <w:szCs w:val="24"/>
        </w:rPr>
      </w:pPr>
    </w:p>
    <w:p w14:paraId="6BFF80FF" w14:textId="6D3AA838" w:rsidR="00FC55B9" w:rsidRDefault="00FC55B9" w:rsidP="00275144">
      <w:pPr>
        <w:spacing w:line="0" w:lineRule="atLeast"/>
        <w:ind w:leftChars="135" w:left="283" w:rightChars="-473" w:right="-993"/>
        <w:rPr>
          <w:rFonts w:ascii="Meiryo UI" w:eastAsia="Meiryo UI" w:hAnsi="Meiryo UI"/>
          <w:b/>
          <w:bCs/>
          <w:sz w:val="24"/>
          <w:szCs w:val="24"/>
        </w:rPr>
      </w:pPr>
      <w:r>
        <w:rPr>
          <w:rFonts w:ascii="Meiryo UI" w:eastAsia="Meiryo UI" w:hAnsi="Meiryo UI" w:hint="eastAsia"/>
          <w:b/>
          <w:bCs/>
          <w:sz w:val="24"/>
          <w:szCs w:val="24"/>
        </w:rPr>
        <w:t>７．緊急時の措置</w:t>
      </w:r>
    </w:p>
    <w:p w14:paraId="7E546FD7" w14:textId="1086EFAE" w:rsidR="00FC55B9" w:rsidRDefault="00FC55B9" w:rsidP="00275144">
      <w:pPr>
        <w:spacing w:line="0" w:lineRule="atLeast"/>
        <w:ind w:leftChars="135" w:left="283" w:rightChars="-473" w:right="-993"/>
        <w:rPr>
          <w:rFonts w:ascii="Meiryo UI" w:eastAsia="Meiryo UI" w:hAnsi="Meiryo UI"/>
          <w:b/>
          <w:bCs/>
          <w:sz w:val="24"/>
          <w:szCs w:val="24"/>
        </w:rPr>
      </w:pPr>
      <w:r>
        <w:rPr>
          <w:rFonts w:ascii="Meiryo UI" w:eastAsia="Meiryo UI" w:hAnsi="Meiryo UI" w:hint="eastAsia"/>
          <w:b/>
          <w:bCs/>
          <w:sz w:val="24"/>
          <w:szCs w:val="24"/>
        </w:rPr>
        <w:t xml:space="preserve">　　</w:t>
      </w:r>
      <w:r w:rsidRPr="00FC55B9">
        <w:rPr>
          <w:rFonts w:ascii="Meiryo UI" w:eastAsia="Meiryo UI" w:hAnsi="Meiryo UI" w:hint="eastAsia"/>
          <w:sz w:val="24"/>
          <w:szCs w:val="24"/>
        </w:rPr>
        <w:t>人命優先の基本理念に基づき</w:t>
      </w:r>
      <w:r w:rsidRPr="00FC55B9">
        <w:rPr>
          <w:rFonts w:ascii="Meiryo UI" w:eastAsia="Meiryo UI" w:hAnsi="Meiryo UI" w:hint="eastAsia"/>
          <w:b/>
          <w:bCs/>
          <w:color w:val="FF0000"/>
          <w:sz w:val="24"/>
          <w:szCs w:val="24"/>
        </w:rPr>
        <w:t>救急車搬送をためらわない</w:t>
      </w:r>
      <w:r>
        <w:rPr>
          <w:rFonts w:ascii="Meiryo UI" w:eastAsia="Meiryo UI" w:hAnsi="Meiryo UI" w:hint="eastAsia"/>
          <w:b/>
          <w:bCs/>
          <w:sz w:val="24"/>
          <w:szCs w:val="24"/>
        </w:rPr>
        <w:t>。</w:t>
      </w:r>
    </w:p>
    <w:p w14:paraId="23A59724" w14:textId="22A40B02" w:rsidR="00FC55B9" w:rsidRDefault="00FC55B9" w:rsidP="00275144">
      <w:pPr>
        <w:spacing w:line="0" w:lineRule="atLeast"/>
        <w:ind w:leftChars="135" w:left="283" w:rightChars="-473" w:right="-993"/>
        <w:rPr>
          <w:rFonts w:ascii="Meiryo UI" w:eastAsia="Meiryo UI" w:hAnsi="Meiryo UI"/>
          <w:b/>
          <w:bCs/>
          <w:sz w:val="24"/>
          <w:szCs w:val="24"/>
        </w:rPr>
      </w:pPr>
    </w:p>
    <w:p w14:paraId="0A4717C8" w14:textId="64681524" w:rsidR="00FC55B9" w:rsidRDefault="00FC55B9" w:rsidP="00275144">
      <w:pPr>
        <w:spacing w:line="0" w:lineRule="atLeast"/>
        <w:ind w:leftChars="135" w:left="283" w:rightChars="-473" w:right="-993"/>
        <w:rPr>
          <w:rFonts w:ascii="Meiryo UI" w:eastAsia="Meiryo UI" w:hAnsi="Meiryo UI"/>
          <w:b/>
          <w:bCs/>
          <w:sz w:val="24"/>
          <w:szCs w:val="24"/>
        </w:rPr>
      </w:pPr>
    </w:p>
    <w:p w14:paraId="07FFFCD8" w14:textId="02939A21" w:rsidR="00FC55B9" w:rsidRDefault="00FC55B9" w:rsidP="00275144">
      <w:pPr>
        <w:spacing w:line="0" w:lineRule="atLeast"/>
        <w:ind w:leftChars="135" w:left="283" w:rightChars="-473" w:right="-993"/>
        <w:rPr>
          <w:rFonts w:ascii="Meiryo UI" w:eastAsia="Meiryo UI" w:hAnsi="Meiryo UI"/>
          <w:b/>
          <w:bCs/>
          <w:sz w:val="24"/>
          <w:szCs w:val="24"/>
        </w:rPr>
      </w:pPr>
      <w:bookmarkStart w:id="1" w:name="_GoBack"/>
      <w:bookmarkEnd w:id="1"/>
    </w:p>
    <w:sectPr w:rsidR="00FC55B9" w:rsidSect="00213AF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F7"/>
    <w:rsid w:val="000E7320"/>
    <w:rsid w:val="00112353"/>
    <w:rsid w:val="00213AF7"/>
    <w:rsid w:val="00275144"/>
    <w:rsid w:val="00336B30"/>
    <w:rsid w:val="00370A03"/>
    <w:rsid w:val="004E6BF7"/>
    <w:rsid w:val="008F6BB3"/>
    <w:rsid w:val="00971A2A"/>
    <w:rsid w:val="009912BE"/>
    <w:rsid w:val="00996B0E"/>
    <w:rsid w:val="009D301D"/>
    <w:rsid w:val="00A34D7E"/>
    <w:rsid w:val="00B53051"/>
    <w:rsid w:val="00B818DB"/>
    <w:rsid w:val="00FC5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98F885"/>
  <w15:chartTrackingRefBased/>
  <w15:docId w15:val="{9576BBAD-8933-459E-825D-76929B47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7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3</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岡口 幸一</dc:creator>
  <cp:keywords/>
  <dc:description/>
  <cp:lastModifiedBy>akiko.kanno</cp:lastModifiedBy>
  <cp:revision>15</cp:revision>
  <dcterms:created xsi:type="dcterms:W3CDTF">2019-09-26T02:01:00Z</dcterms:created>
  <dcterms:modified xsi:type="dcterms:W3CDTF">2019-10-28T04:53:00Z</dcterms:modified>
</cp:coreProperties>
</file>